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BF" w:rsidRPr="007C6D04" w:rsidRDefault="00C93EBF" w:rsidP="00C93EBF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 w:rsidRPr="007C6D04">
        <w:rPr>
          <w:rFonts w:cs="Times New Roman"/>
          <w:b/>
        </w:rPr>
        <w:t>СВОДНЫЙ ОТЧЕТ</w:t>
      </w:r>
    </w:p>
    <w:p w:rsidR="007C6D04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b/>
          <w:sz w:val="24"/>
          <w:szCs w:val="24"/>
        </w:rPr>
        <w:t>о результатах проведения оценки регулирующего</w:t>
      </w:r>
      <w:r w:rsidR="007C6D04" w:rsidRPr="007C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D04">
        <w:rPr>
          <w:rFonts w:ascii="Times New Roman" w:hAnsi="Times New Roman" w:cs="Times New Roman"/>
          <w:b/>
          <w:sz w:val="24"/>
          <w:szCs w:val="24"/>
        </w:rPr>
        <w:t>воздействия</w:t>
      </w:r>
      <w:r w:rsidRPr="007C6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EBF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1F5BF0" w:rsidRPr="007C6D04">
        <w:rPr>
          <w:rFonts w:ascii="Times New Roman" w:hAnsi="Times New Roman" w:cs="Times New Roman"/>
          <w:sz w:val="24"/>
          <w:szCs w:val="24"/>
        </w:rPr>
        <w:t>Постановления Администрации городского округа Электросталь Московской области «</w:t>
      </w:r>
      <w:r w:rsidR="0053100A" w:rsidRPr="00640263">
        <w:rPr>
          <w:rFonts w:ascii="Times New Roman" w:hAnsi="Times New Roman"/>
          <w:sz w:val="24"/>
          <w:szCs w:val="24"/>
        </w:rPr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53100A" w:rsidRPr="00640263">
        <w:rPr>
          <w:rFonts w:ascii="Times New Roman" w:hAnsi="Times New Roman"/>
          <w:bCs/>
          <w:iCs/>
          <w:sz w:val="24"/>
          <w:szCs w:val="24"/>
        </w:rPr>
        <w:t xml:space="preserve">и заключении </w:t>
      </w:r>
      <w:r w:rsidR="0053100A" w:rsidRPr="00640263">
        <w:rPr>
          <w:rFonts w:ascii="Times New Roman" w:hAnsi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53100A" w:rsidRPr="0064026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целях</w:t>
      </w:r>
      <w:r w:rsidR="0053100A" w:rsidRPr="00640263">
        <w:rPr>
          <w:rFonts w:ascii="Times New Roman" w:hAnsi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1F5BF0" w:rsidRPr="007C6D04">
        <w:rPr>
          <w:rFonts w:ascii="Times New Roman" w:hAnsi="Times New Roman" w:cs="Times New Roman"/>
          <w:sz w:val="24"/>
          <w:szCs w:val="24"/>
        </w:rPr>
        <w:t>»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  <w:r w:rsidRPr="00475BF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1.1. Орган-разработчик:</w:t>
      </w:r>
    </w:p>
    <w:p w:rsidR="00C93EBF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строительству, архитектуре и жилищной политике Администрации городского округа Электросталь Московской области.</w:t>
      </w:r>
    </w:p>
    <w:p w:rsidR="001F5BF0" w:rsidRPr="000D581C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1.2. Вид и наименование проекта нормативного правового акта:</w:t>
      </w:r>
    </w:p>
    <w:p w:rsidR="001F5BF0" w:rsidRPr="001F5BF0" w:rsidRDefault="001F5BF0" w:rsidP="001F5BF0">
      <w:pPr>
        <w:ind w:firstLine="567"/>
        <w:jc w:val="both"/>
      </w:pPr>
      <w:r>
        <w:rPr>
          <w:rFonts w:cs="Times New Roman"/>
        </w:rPr>
        <w:t>П</w:t>
      </w:r>
      <w:r w:rsidRPr="001F5BF0">
        <w:rPr>
          <w:rFonts w:cs="Times New Roman"/>
        </w:rPr>
        <w:t>роекта Постановления Администрации городского округа Электросталь Московской области «</w:t>
      </w:r>
      <w:r w:rsidR="0053100A" w:rsidRPr="00640263"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53100A" w:rsidRPr="00640263">
        <w:rPr>
          <w:bCs/>
          <w:iCs/>
        </w:rPr>
        <w:t xml:space="preserve">и заключении </w:t>
      </w:r>
      <w:r w:rsidR="0053100A" w:rsidRPr="00640263">
        <w:t xml:space="preserve">соглашения о расторжении договора о комплексном развитии территории по инициативе правообладателей </w:t>
      </w:r>
      <w:r w:rsidR="0053100A" w:rsidRPr="00640263">
        <w:rPr>
          <w:color w:val="000000"/>
          <w:shd w:val="clear" w:color="auto" w:fill="FFFFFF"/>
        </w:rPr>
        <w:t>в целях</w:t>
      </w:r>
      <w:r w:rsidR="0053100A" w:rsidRPr="00640263"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Pr="001F5BF0">
        <w:rPr>
          <w:rFonts w:cs="Times New Roman"/>
        </w:rPr>
        <w:t>»</w:t>
      </w:r>
      <w:r w:rsidR="00133CE3">
        <w:rPr>
          <w:rFonts w:cs="Times New Roman"/>
        </w:rPr>
        <w:t>.</w:t>
      </w:r>
    </w:p>
    <w:p w:rsidR="001F5BF0" w:rsidRDefault="001F5BF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1.3. Предполагаемая дата вступления в силу нормативного правового акта:</w:t>
      </w:r>
    </w:p>
    <w:p w:rsidR="00C93EBF" w:rsidRPr="000D581C" w:rsidRDefault="001F5BF0" w:rsidP="009556CF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Май 2017 года</w:t>
      </w:r>
    </w:p>
    <w:p w:rsidR="009556CF" w:rsidRDefault="009556C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6864C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64CC">
        <w:rPr>
          <w:rFonts w:ascii="Times New Roman" w:hAnsi="Times New Roman" w:cs="Times New Roman"/>
          <w:sz w:val="24"/>
          <w:szCs w:val="24"/>
        </w:rPr>
        <w:t xml:space="preserve">1.4. Краткое описание проблемы, на решение которой </w:t>
      </w:r>
      <w:r w:rsidR="009556CF" w:rsidRPr="006864CC">
        <w:rPr>
          <w:rFonts w:ascii="Times New Roman" w:hAnsi="Times New Roman" w:cs="Times New Roman"/>
          <w:sz w:val="24"/>
          <w:szCs w:val="24"/>
        </w:rPr>
        <w:t>направлено предлагаемое</w:t>
      </w:r>
      <w:r w:rsidRPr="006864CC">
        <w:rPr>
          <w:rFonts w:ascii="Times New Roman" w:hAnsi="Times New Roman" w:cs="Times New Roman"/>
          <w:sz w:val="24"/>
          <w:szCs w:val="24"/>
        </w:rPr>
        <w:t xml:space="preserve"> правовое регулирование:</w:t>
      </w:r>
    </w:p>
    <w:p w:rsidR="00B34969" w:rsidRDefault="00B34969" w:rsidP="00B34969">
      <w:pPr>
        <w:ind w:firstLine="709"/>
        <w:jc w:val="both"/>
      </w:pPr>
      <w:r>
        <w:rPr>
          <w:rFonts w:cs="Times New Roman"/>
        </w:rPr>
        <w:t>С вступлением в силу с 01.01.2017г. Федерального закона от 03.07.2016 № 373-ФЗ «О внесении изменений в Градостроительный кодекс РФ»</w:t>
      </w:r>
      <w:r w:rsidRPr="00B34969">
        <w:t xml:space="preserve"> на карте градостроительного зонирования</w:t>
      </w:r>
      <w:r>
        <w:t xml:space="preserve"> всех муниципальных образований</w:t>
      </w:r>
      <w:r w:rsidRPr="00B34969">
        <w:t xml:space="preserve">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</w:t>
      </w:r>
      <w:r>
        <w:t>о</w:t>
      </w:r>
      <w:r w:rsidRPr="00B34969">
        <w:t>существления такой деятельности.</w:t>
      </w:r>
    </w:p>
    <w:p w:rsidR="00B34969" w:rsidRDefault="00B34969" w:rsidP="00B34969">
      <w:pPr>
        <w:ind w:firstLine="567"/>
        <w:jc w:val="both"/>
      </w:pPr>
      <w:r>
        <w:t>Также предусмотрены механизмы</w:t>
      </w:r>
      <w:r w:rsidRPr="00B34969">
        <w:t xml:space="preserve"> </w:t>
      </w:r>
      <w:r>
        <w:t>з</w:t>
      </w:r>
      <w:r w:rsidRPr="00B34969">
        <w:t>аключени</w:t>
      </w:r>
      <w:r>
        <w:t>я</w:t>
      </w:r>
      <w:r w:rsidRPr="00B34969"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>
        <w:t xml:space="preserve"> и </w:t>
      </w:r>
      <w:r w:rsidRPr="00B34969">
        <w:t>приняти</w:t>
      </w:r>
      <w:r>
        <w:t>я</w:t>
      </w:r>
      <w:r w:rsidRPr="00B34969">
        <w:t xml:space="preserve"> решени</w:t>
      </w:r>
      <w:r>
        <w:t>й</w:t>
      </w:r>
      <w:r w:rsidRPr="00B34969">
        <w:t xml:space="preserve"> о комплексном развитии территории по инициативе органа местного самоуправления</w:t>
      </w:r>
      <w:r>
        <w:t>.</w:t>
      </w:r>
    </w:p>
    <w:p w:rsidR="00B34969" w:rsidRDefault="00B34969" w:rsidP="00B34969">
      <w:pPr>
        <w:ind w:firstLine="567"/>
        <w:jc w:val="both"/>
      </w:pPr>
      <w:r>
        <w:t>Порядок комплексного развития территорий в Московской области, регламентирующий взаимодействие ЦИОГВ Московской области, заинтересованных лиц и органов местного самоуправления Московской области, заинтересованных при подготовке принятия решений о комплексном развитии территорий по инициативе органа местного самоуправления, утвержден постановлением Правительства Московской области от 17.10.2017.</w:t>
      </w:r>
    </w:p>
    <w:p w:rsidR="00B34969" w:rsidRPr="00B34969" w:rsidRDefault="00B34969" w:rsidP="006864CC">
      <w:pPr>
        <w:ind w:firstLine="567"/>
        <w:jc w:val="both"/>
      </w:pPr>
      <w:r>
        <w:lastRenderedPageBreak/>
        <w:t>Однако порядок взаимодействия органов местного самоуправления Московской области и правообладателей земельных участков на территории городского округа Электросталь, в случае принятия решения о комплексном развитии территории по инициативе правообладателя до сих пор не ясен.</w:t>
      </w:r>
    </w:p>
    <w:p w:rsidR="009556CF" w:rsidRPr="008D68A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положение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791A0D" w:rsidRPr="00791A0D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791A0D"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="00791A0D"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133CE3">
        <w:rPr>
          <w:rFonts w:ascii="Times New Roman" w:hAnsi="Times New Roman" w:cs="Times New Roman"/>
          <w:sz w:val="24"/>
          <w:szCs w:val="24"/>
        </w:rPr>
        <w:t>.</w:t>
      </w: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C93EB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93EBF" w:rsidRPr="000D581C">
        <w:rPr>
          <w:rFonts w:ascii="Times New Roman" w:hAnsi="Times New Roman" w:cs="Times New Roman"/>
          <w:sz w:val="24"/>
          <w:szCs w:val="24"/>
        </w:rPr>
        <w:t>.5. Краткое описание целей предлагаемого правового регулирования:</w:t>
      </w:r>
    </w:p>
    <w:p w:rsidR="009556CF" w:rsidRDefault="006864CC" w:rsidP="009556CF">
      <w:pPr>
        <w:tabs>
          <w:tab w:val="num" w:pos="720"/>
        </w:tabs>
        <w:ind w:firstLine="709"/>
        <w:jc w:val="both"/>
      </w:pPr>
      <w:r>
        <w:t>- установление</w:t>
      </w:r>
      <w:r w:rsidRPr="009812BA">
        <w:t xml:space="preserve"> последовательност</w:t>
      </w:r>
      <w:r>
        <w:t>и</w:t>
      </w:r>
      <w:r w:rsidRPr="009812BA">
        <w:t xml:space="preserve"> и срок</w:t>
      </w:r>
      <w:r>
        <w:t>ов</w:t>
      </w:r>
      <w:r w:rsidRPr="009812BA">
        <w:t xml:space="preserve"> выполнения действий центральных исполнительных органов государственной власти Московской области,  </w:t>
      </w:r>
      <w:r>
        <w:t>Администрации городского округа Электросталь</w:t>
      </w:r>
      <w:r w:rsidRPr="009812BA">
        <w:t xml:space="preserve">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</w:t>
      </w:r>
      <w:r>
        <w:t xml:space="preserve">городского округа Электросталь </w:t>
      </w:r>
      <w:r w:rsidRPr="009812BA">
        <w:t xml:space="preserve">Московской области (далее – Договор), рассмотрении заявлений о заключении дополнительного соглашения к Договору по инициативе правообладателей (далее – Дополнительное соглашение), заявлений о намерениях правообладателей об одностороннем отказе от Договора </w:t>
      </w:r>
      <w:r w:rsidRPr="009812BA">
        <w:rPr>
          <w:bCs/>
          <w:iCs/>
        </w:rPr>
        <w:t xml:space="preserve">и заключении </w:t>
      </w:r>
      <w:r w:rsidRPr="009812BA">
        <w:t>соглашения о расторжении Договора, требования к порядку их выполнения</w:t>
      </w:r>
      <w:r w:rsidR="00133CE3">
        <w:t>.</w:t>
      </w:r>
    </w:p>
    <w:p w:rsidR="009556CF" w:rsidRPr="000D581C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1.6. Краткое описание содержания предлагаемого правового регулирования:</w:t>
      </w:r>
    </w:p>
    <w:p w:rsidR="008D68AF" w:rsidRPr="007453D3" w:rsidRDefault="008D68AF" w:rsidP="008D68AF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Проект Постановления нормативно закрепляет:</w:t>
      </w:r>
    </w:p>
    <w:p w:rsidR="008D68AF" w:rsidRPr="006864CC" w:rsidRDefault="008D68AF" w:rsidP="008D68AF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D68AF">
        <w:rPr>
          <w:rFonts w:ascii="Times New Roman" w:hAnsi="Times New Roman" w:cs="Times New Roman"/>
          <w:b w:val="0"/>
          <w:sz w:val="24"/>
          <w:szCs w:val="24"/>
        </w:rPr>
        <w:t xml:space="preserve">Порядок </w:t>
      </w:r>
      <w:r w:rsidR="006864CC" w:rsidRPr="006864CC">
        <w:rPr>
          <w:rFonts w:ascii="Times New Roman" w:hAnsi="Times New Roman" w:cs="Times New Roman"/>
          <w:b w:val="0"/>
          <w:sz w:val="24"/>
          <w:szCs w:val="24"/>
        </w:rPr>
        <w:t>заключени</w:t>
      </w:r>
      <w:r w:rsidR="006864CC">
        <w:rPr>
          <w:rFonts w:ascii="Times New Roman" w:hAnsi="Times New Roman" w:cs="Times New Roman"/>
          <w:b w:val="0"/>
          <w:sz w:val="24"/>
          <w:szCs w:val="24"/>
        </w:rPr>
        <w:t>я</w:t>
      </w:r>
      <w:r w:rsidR="006864CC" w:rsidRPr="006864CC">
        <w:rPr>
          <w:rFonts w:ascii="Times New Roman" w:hAnsi="Times New Roman" w:cs="Times New Roman"/>
          <w:b w:val="0"/>
          <w:sz w:val="24"/>
          <w:szCs w:val="24"/>
        </w:rPr>
        <w:t xml:space="preserve"> договора о комплексном развитии территории по инициативе правообладателей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6864CC" w:rsidRPr="006864CC" w:rsidRDefault="006864CC" w:rsidP="006864CC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Порядок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рассмотрения заявлений о заключении дополнительного соглашения к договору о комплексном развитии территории по инициативе правообладателей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6864CC" w:rsidRPr="006864CC" w:rsidRDefault="006864CC" w:rsidP="006864CC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Порядок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рассмотрения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64CC">
        <w:rPr>
          <w:rFonts w:ascii="Times New Roman" w:hAnsi="Times New Roman" w:cs="Times New Roman"/>
          <w:b w:val="0"/>
          <w:sz w:val="24"/>
          <w:szCs w:val="24"/>
        </w:rPr>
        <w:t>заявлений о намерениях 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33CE3" w:rsidRDefault="00133CE3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1.7. Контактная информация исполнителя в органе-разработчике: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Ф.И.О.: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6CF">
        <w:rPr>
          <w:rFonts w:ascii="Times New Roman" w:hAnsi="Times New Roman" w:cs="Times New Roman"/>
          <w:sz w:val="24"/>
          <w:szCs w:val="24"/>
        </w:rPr>
        <w:t xml:space="preserve">Булатов </w:t>
      </w:r>
      <w:proofErr w:type="spellStart"/>
      <w:r w:rsidR="009556CF">
        <w:rPr>
          <w:rFonts w:ascii="Times New Roman" w:hAnsi="Times New Roman" w:cs="Times New Roman"/>
          <w:sz w:val="24"/>
          <w:szCs w:val="24"/>
        </w:rPr>
        <w:t>Джамбулат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Викторович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Должность</w:t>
      </w:r>
      <w:r w:rsidR="009556CF">
        <w:rPr>
          <w:rFonts w:ascii="Times New Roman" w:hAnsi="Times New Roman" w:cs="Times New Roman"/>
          <w:sz w:val="24"/>
          <w:szCs w:val="24"/>
        </w:rPr>
        <w:t>: Заместитель Председателя Комитета по строительству, архитектуре и жилищной политике Администрации городского округа Электросталь Московской области – начальник отдела градостроительной деятельности</w:t>
      </w:r>
    </w:p>
    <w:p w:rsidR="00C93EBF" w:rsidRPr="009556C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Тел: </w:t>
      </w:r>
      <w:r w:rsidR="009556CF">
        <w:rPr>
          <w:rFonts w:ascii="Times New Roman" w:hAnsi="Times New Roman" w:cs="Times New Roman"/>
          <w:sz w:val="24"/>
          <w:szCs w:val="24"/>
        </w:rPr>
        <w:t>8 (496) 571-97-95</w:t>
      </w:r>
      <w:r w:rsidRPr="000D5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581C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uaig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r w:rsidR="009556CF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3"/>
      <w:bookmarkEnd w:id="1"/>
    </w:p>
    <w:p w:rsidR="00C93EBF" w:rsidRPr="009556CF" w:rsidRDefault="00C93EBF" w:rsidP="009556C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1.6. Степень регулирующего воздействия проекта муниципального нор</w:t>
      </w:r>
      <w:r w:rsidR="009556CF">
        <w:rPr>
          <w:rFonts w:ascii="Times New Roman" w:hAnsi="Times New Roman" w:cs="Times New Roman"/>
          <w:sz w:val="24"/>
          <w:szCs w:val="24"/>
        </w:rPr>
        <w:t xml:space="preserve">мативного правового акта: </w:t>
      </w:r>
      <w:r w:rsidR="009556CF" w:rsidRPr="009556CF">
        <w:rPr>
          <w:rFonts w:ascii="Times New Roman" w:hAnsi="Times New Roman" w:cs="Times New Roman"/>
          <w:sz w:val="24"/>
          <w:szCs w:val="24"/>
          <w:u w:val="single"/>
        </w:rPr>
        <w:t>высокая</w:t>
      </w:r>
    </w:p>
    <w:p w:rsidR="0023472B" w:rsidRDefault="0023472B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Обоснование отнесения проекта муниципального нормативного правового акта к определенной степени регулирующего воздействия</w:t>
      </w:r>
      <w:r w:rsidR="008D68AF">
        <w:rPr>
          <w:rFonts w:ascii="Times New Roman" w:hAnsi="Times New Roman" w:cs="Times New Roman"/>
          <w:sz w:val="24"/>
          <w:szCs w:val="24"/>
        </w:rPr>
        <w:t>:</w:t>
      </w:r>
    </w:p>
    <w:p w:rsidR="006864CC" w:rsidRPr="008D68AF" w:rsidRDefault="006864CC" w:rsidP="006864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lastRenderedPageBreak/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положение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791A0D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791A0D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68AF" w:rsidRPr="00475BF1" w:rsidRDefault="00EE045C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 xml:space="preserve">Таким образом затрагиваются интересы </w:t>
      </w:r>
      <w:r w:rsidR="00133CE3" w:rsidRPr="00133CE3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133CE3">
        <w:rPr>
          <w:rFonts w:ascii="Times New Roman" w:hAnsi="Times New Roman" w:cs="Times New Roman"/>
          <w:sz w:val="24"/>
          <w:szCs w:val="24"/>
        </w:rPr>
        <w:t>субъектов предпринимательства</w:t>
      </w:r>
      <w:r w:rsidR="00133CE3" w:rsidRPr="00133CE3">
        <w:rPr>
          <w:rFonts w:ascii="Times New Roman" w:hAnsi="Times New Roman" w:cs="Times New Roman"/>
          <w:sz w:val="24"/>
          <w:szCs w:val="24"/>
        </w:rPr>
        <w:t>,</w:t>
      </w:r>
      <w:r w:rsidR="00133CE3">
        <w:rPr>
          <w:rFonts w:ascii="Times New Roman" w:hAnsi="Times New Roman" w:cs="Times New Roman"/>
          <w:sz w:val="24"/>
          <w:szCs w:val="24"/>
        </w:rPr>
        <w:t xml:space="preserve"> осуществляющих свою деятельность на территории городского округа Электросталь Московской области</w:t>
      </w:r>
    </w:p>
    <w:p w:rsidR="00C93EBF" w:rsidRPr="004A6B82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2.  Описание  проблемы,  на  решение  которой  направлено  предлагаемое правовое регулирование</w:t>
      </w: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2.1. Формулировка проблемы</w:t>
      </w:r>
      <w:r>
        <w:rPr>
          <w:rFonts w:ascii="Times New Roman" w:hAnsi="Times New Roman" w:cs="Times New Roman"/>
          <w:sz w:val="24"/>
          <w:szCs w:val="24"/>
        </w:rPr>
        <w:t>, на решение которой направлен предлагаемый способ регулирования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6864CC" w:rsidRDefault="006864CC" w:rsidP="006864CC">
      <w:pPr>
        <w:ind w:firstLine="709"/>
        <w:jc w:val="both"/>
      </w:pPr>
      <w:r>
        <w:rPr>
          <w:rFonts w:cs="Times New Roman"/>
        </w:rPr>
        <w:t>С вступлением в силу с 01.01.2017г. Федерального закона от 03.07.2016 № 373-ФЗ «О внесении изменений в Градостроительный кодекс РФ»</w:t>
      </w:r>
      <w:r w:rsidRPr="00B34969">
        <w:t xml:space="preserve"> на карте градостроительного зонирования</w:t>
      </w:r>
      <w:r>
        <w:t xml:space="preserve"> всех муниципальных образований</w:t>
      </w:r>
      <w:r w:rsidRPr="00B34969">
        <w:t xml:space="preserve">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</w:t>
      </w:r>
      <w:r>
        <w:t>о</w:t>
      </w:r>
      <w:r w:rsidRPr="00B34969">
        <w:t>существления такой деятельности.</w:t>
      </w:r>
    </w:p>
    <w:p w:rsidR="006864CC" w:rsidRDefault="006864CC" w:rsidP="006864CC">
      <w:pPr>
        <w:ind w:firstLine="567"/>
        <w:jc w:val="both"/>
      </w:pPr>
      <w:r>
        <w:t>Также предусмотрены механизмы</w:t>
      </w:r>
      <w:r w:rsidRPr="00B34969">
        <w:t xml:space="preserve"> </w:t>
      </w:r>
      <w:r>
        <w:t>з</w:t>
      </w:r>
      <w:r w:rsidRPr="00B34969">
        <w:t>аключени</w:t>
      </w:r>
      <w:r>
        <w:t>я</w:t>
      </w:r>
      <w:r w:rsidRPr="00B34969">
        <w:t xml:space="preserve">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>
        <w:t xml:space="preserve"> и </w:t>
      </w:r>
      <w:r w:rsidRPr="00B34969">
        <w:t>приняти</w:t>
      </w:r>
      <w:r>
        <w:t>я</w:t>
      </w:r>
      <w:r w:rsidRPr="00B34969">
        <w:t xml:space="preserve"> решени</w:t>
      </w:r>
      <w:r>
        <w:t>й</w:t>
      </w:r>
      <w:r w:rsidRPr="00B34969">
        <w:t xml:space="preserve"> о комплексном развитии территории по инициативе органа местного самоуправления</w:t>
      </w:r>
      <w:r>
        <w:t>.</w:t>
      </w:r>
    </w:p>
    <w:p w:rsidR="006864CC" w:rsidRDefault="006864CC" w:rsidP="006864CC">
      <w:pPr>
        <w:ind w:firstLine="567"/>
        <w:jc w:val="both"/>
      </w:pPr>
      <w:r>
        <w:t>Порядок комплексного развития территорий в Московской области, регламентирующий взаимодействие ЦИОГВ Московской области, заинтересованных лиц и органов местного самоуправления Московской области, заинтересованных при подготовке принятия решений о комплексном развитии территорий по инициативе органа местного самоуправления, утвержден постановлением Правительства Московской области от 17.10.2017.</w:t>
      </w:r>
    </w:p>
    <w:p w:rsidR="006864CC" w:rsidRPr="00B34969" w:rsidRDefault="006864CC" w:rsidP="006864CC">
      <w:pPr>
        <w:ind w:firstLine="567"/>
        <w:jc w:val="both"/>
      </w:pPr>
      <w:r>
        <w:t>Однако порядок взаимодействия органов местного самоуправления Московской области и правообладателей земельных участков на территории городского округа Электросталь, в случае принятия решения о комплексном развитии территории по инициативе правообладателя до сих пор не ясен.</w:t>
      </w:r>
    </w:p>
    <w:p w:rsidR="006864CC" w:rsidRPr="008D68AF" w:rsidRDefault="006864CC" w:rsidP="006864C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6864CC">
        <w:rPr>
          <w:rFonts w:ascii="Times New Roman" w:hAnsi="Times New Roman" w:cs="Times New Roman"/>
          <w:sz w:val="24"/>
          <w:szCs w:val="24"/>
        </w:rPr>
        <w:t xml:space="preserve">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6864CC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</w:t>
      </w:r>
      <w:r w:rsidRPr="006864CC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68AF" w:rsidRDefault="008D68AF" w:rsidP="008D68AF">
      <w:pPr>
        <w:pStyle w:val="ConsPlusNonformat"/>
        <w:ind w:firstLine="567"/>
        <w:jc w:val="both"/>
        <w:rPr>
          <w:rFonts w:cs="Times New Roman"/>
        </w:rPr>
      </w:pP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Негативные эффекты, связанные с существованием проблемы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6864CC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механизма принятия решения о комплексном развитии территории</w:t>
      </w:r>
      <w:r w:rsidRPr="006864CC">
        <w:rPr>
          <w:rFonts w:ascii="Times New Roman" w:hAnsi="Times New Roman" w:cs="Times New Roman"/>
          <w:sz w:val="24"/>
          <w:szCs w:val="24"/>
        </w:rPr>
        <w:t xml:space="preserve"> </w:t>
      </w:r>
      <w:r w:rsidRPr="00791A0D">
        <w:rPr>
          <w:rFonts w:ascii="Times New Roman" w:hAnsi="Times New Roman" w:cs="Times New Roman"/>
          <w:sz w:val="24"/>
          <w:szCs w:val="24"/>
        </w:rPr>
        <w:t xml:space="preserve">по инициативе правообладателей </w:t>
      </w:r>
      <w:r w:rsidRPr="00791A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Pr="00791A0D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правообладатель земельного участка, решивший осуществить </w:t>
      </w:r>
      <w:r>
        <w:rPr>
          <w:rFonts w:ascii="Times New Roman" w:hAnsi="Times New Roman" w:cs="Times New Roman"/>
          <w:sz w:val="24"/>
          <w:szCs w:val="24"/>
        </w:rPr>
        <w:lastRenderedPageBreak/>
        <w:t>строительства в территориальной зоне КУРТ, не сможет этого сделать. Таким образом правообладатель не сможет в полной мере реализовать свои права на земельный участок, а Администрация городского округа в свою очередь может лишиться части бюджетных поступлений.</w:t>
      </w:r>
    </w:p>
    <w:p w:rsidR="00F76A4E" w:rsidRDefault="00F76A4E" w:rsidP="008D68AF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76A4E" w:rsidRDefault="00C93EB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Анализ опыта</w:t>
      </w:r>
      <w:r w:rsidRPr="00C40CC1">
        <w:rPr>
          <w:rFonts w:ascii="Times New Roman" w:hAnsi="Times New Roman" w:cs="Times New Roman"/>
          <w:sz w:val="24"/>
          <w:szCs w:val="24"/>
        </w:rPr>
        <w:t xml:space="preserve"> решения аналогичных проблем в других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образованиях,</w:t>
      </w:r>
      <w:r w:rsidRPr="00C40CC1">
        <w:rPr>
          <w:rFonts w:ascii="Times New Roman" w:hAnsi="Times New Roman" w:cs="Times New Roman"/>
          <w:sz w:val="24"/>
          <w:szCs w:val="24"/>
        </w:rPr>
        <w:t xml:space="preserve"> субъектах 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CC1">
        <w:rPr>
          <w:rFonts w:ascii="Times New Roman" w:hAnsi="Times New Roman" w:cs="Times New Roman"/>
          <w:sz w:val="24"/>
          <w:szCs w:val="24"/>
        </w:rPr>
        <w:t>Федерации, иностранных государствах:</w:t>
      </w:r>
    </w:p>
    <w:p w:rsidR="000F6D4D" w:rsidRDefault="006864CC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Типовое положение </w:t>
      </w:r>
      <w:r w:rsidRPr="006864CC">
        <w:rPr>
          <w:rFonts w:ascii="Times New Roman" w:hAnsi="Times New Roman" w:cs="Times New Roman"/>
          <w:sz w:val="24"/>
          <w:szCs w:val="24"/>
        </w:rPr>
        <w:t xml:space="preserve">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bCs/>
          <w:iCs/>
          <w:sz w:val="24"/>
          <w:szCs w:val="24"/>
        </w:rPr>
        <w:t xml:space="preserve">и заключении </w:t>
      </w:r>
      <w:r w:rsidRPr="006864CC">
        <w:rPr>
          <w:rFonts w:ascii="Times New Roman" w:hAnsi="Times New Roman" w:cs="Times New Roman"/>
          <w:sz w:val="24"/>
          <w:szCs w:val="24"/>
        </w:rPr>
        <w:t xml:space="preserve">соглашения о расторжении договора о комплексном развитии территории по инициативе правообладателей </w:t>
      </w:r>
      <w:r w:rsidRPr="006864CC">
        <w:rPr>
          <w:rFonts w:ascii="Times New Roman" w:hAnsi="Times New Roman" w:cs="Times New Roman"/>
          <w:sz w:val="24"/>
          <w:szCs w:val="24"/>
          <w:shd w:val="clear" w:color="auto" w:fill="FFFFFF"/>
        </w:rPr>
        <w:t>в целях</w:t>
      </w:r>
      <w:r w:rsidRPr="006864CC">
        <w:rPr>
          <w:rFonts w:ascii="Times New Roman" w:hAnsi="Times New Roman" w:cs="Times New Roman"/>
          <w:sz w:val="24"/>
          <w:szCs w:val="24"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разработано Министерством строительного комплекса </w:t>
      </w:r>
      <w:r w:rsidR="000F6D4D">
        <w:rPr>
          <w:rFonts w:ascii="Times New Roman" w:hAnsi="Times New Roman" w:cs="Times New Roman"/>
          <w:sz w:val="24"/>
          <w:szCs w:val="24"/>
        </w:rPr>
        <w:t>Московской</w:t>
      </w:r>
      <w:r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0F6D4D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документа планируется по всей Московской </w:t>
      </w:r>
      <w:r w:rsidRPr="00F76A4E">
        <w:rPr>
          <w:rFonts w:ascii="Times New Roman" w:hAnsi="Times New Roman" w:cs="Times New Roman"/>
          <w:sz w:val="24"/>
          <w:szCs w:val="24"/>
        </w:rPr>
        <w:t>области</w:t>
      </w:r>
      <w:r w:rsidR="001C4670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C40CC1">
        <w:rPr>
          <w:rFonts w:ascii="Times New Roman" w:hAnsi="Times New Roman" w:cs="Times New Roman"/>
          <w:sz w:val="24"/>
          <w:szCs w:val="24"/>
        </w:rPr>
        <w:t>. Источники данных: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Информационная база «Консультант Плюс»</w:t>
      </w:r>
      <w:r>
        <w:rPr>
          <w:rFonts w:ascii="Times New Roman" w:hAnsi="Times New Roman" w:cs="Times New Roman"/>
          <w:sz w:val="24"/>
          <w:szCs w:val="24"/>
        </w:rPr>
        <w:t>, Главное управление архитектуры и градостроительства Московской области</w:t>
      </w:r>
      <w:r w:rsidR="006864CC">
        <w:rPr>
          <w:rFonts w:ascii="Times New Roman" w:hAnsi="Times New Roman" w:cs="Times New Roman"/>
          <w:sz w:val="24"/>
          <w:szCs w:val="24"/>
        </w:rPr>
        <w:t>, Министерство строительного комплекса Московской области.</w:t>
      </w:r>
    </w:p>
    <w:p w:rsidR="00F76A4E" w:rsidRPr="00C40CC1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C40CC1">
        <w:rPr>
          <w:rFonts w:ascii="Times New Roman" w:hAnsi="Times New Roman" w:cs="Times New Roman"/>
          <w:sz w:val="24"/>
          <w:szCs w:val="24"/>
        </w:rPr>
        <w:t>. Иная информация о проблеме:</w:t>
      </w:r>
    </w:p>
    <w:p w:rsidR="00F76A4E" w:rsidRPr="00C40CC1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C93EBF" w:rsidRDefault="00C93EBF" w:rsidP="00C93EBF">
      <w:pPr>
        <w:ind w:firstLine="567"/>
        <w:jc w:val="both"/>
      </w:pPr>
      <w:r w:rsidRPr="00C40CC1">
        <w:t xml:space="preserve">        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510"/>
      <w:bookmarkEnd w:id="2"/>
      <w:r w:rsidRPr="00475BF1">
        <w:rPr>
          <w:rFonts w:ascii="Times New Roman" w:hAnsi="Times New Roman" w:cs="Times New Roman"/>
          <w:b/>
          <w:sz w:val="24"/>
          <w:szCs w:val="24"/>
        </w:rPr>
        <w:t>3. Определение целей предлагаемого правового регулирования и индикаторов для оценки их достижения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3"/>
      <w:bookmarkEnd w:id="3"/>
    </w:p>
    <w:p w:rsidR="00C93EBF" w:rsidRPr="00F76A4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Основание для разработки проекта муниципального нормативного правового акта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0"/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Градостроительн</w:t>
      </w:r>
      <w:r>
        <w:t>ый</w:t>
      </w:r>
      <w:r w:rsidRPr="0003669B">
        <w:t xml:space="preserve"> </w:t>
      </w:r>
      <w:hyperlink r:id="rId5" w:history="1">
        <w:r w:rsidRPr="0003669B">
          <w:t>кодекс</w:t>
        </w:r>
      </w:hyperlink>
      <w:r w:rsidRPr="0003669B">
        <w:t xml:space="preserve"> Российской Федерации от 29.12.2004 № 190-ФЗ</w:t>
      </w:r>
      <w:r w:rsidRPr="000F6D4D">
        <w:rPr>
          <w:shd w:val="clear" w:color="auto" w:fill="FFFFFF"/>
        </w:rPr>
        <w:t>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06.04.2011 № 63-ФЗ «Об электронной подписи».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27.07.2010 № 210-ФЗ «Об организации предоставления государственных и муниципальных услуг».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29.12.2004 № 191-ФЗ «О введении в действие Градостроительного кодекса Российской Федерации».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Федеральны</w:t>
      </w:r>
      <w:r>
        <w:t>й</w:t>
      </w:r>
      <w:r w:rsidRPr="0003669B">
        <w:t xml:space="preserve"> закон от 25.10.2001 № 137 «О введении в действие Земельного кодекса Российской Федерации».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</w:tabs>
        <w:ind w:left="0" w:firstLine="360"/>
        <w:jc w:val="both"/>
      </w:pPr>
      <w:r w:rsidRPr="0003669B">
        <w:t>Постановление Правительства Российский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Закон Московской области № 176/2016-ОЗ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 xml:space="preserve">Закон Московской области № 250/2017-ОЗ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по комплексному </w:t>
      </w:r>
      <w:r w:rsidRPr="0003669B">
        <w:lastRenderedPageBreak/>
        <w:t>развитию территории по инициативе правообладателей земельных участков и (или) расположенных на них объектах недвижимого имущества».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Постановление Правительства Московской области от 25.03.2016 № 230/8 «Об утверждении Схемы территориального планирования транспортного обслуживания Московской области».</w:t>
      </w:r>
    </w:p>
    <w:p w:rsidR="000F6D4D" w:rsidRPr="0003669B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Постановление Правительства Московской области от 25.04.2011 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:rsidR="000F6D4D" w:rsidRDefault="000F6D4D" w:rsidP="000F6D4D">
      <w:pPr>
        <w:pStyle w:val="a3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360"/>
        <w:jc w:val="both"/>
      </w:pPr>
      <w:r w:rsidRPr="0003669B">
        <w:t>Распоряжение Министерства государственного управления, информационных технологий и связи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C93EBF" w:rsidRPr="00475BF1" w:rsidRDefault="00C93EBF" w:rsidP="000F6D4D">
      <w:pPr>
        <w:pStyle w:val="ConsPlusNonformat"/>
        <w:tabs>
          <w:tab w:val="left" w:pos="709"/>
        </w:tabs>
        <w:ind w:firstLine="360"/>
        <w:jc w:val="center"/>
        <w:rPr>
          <w:rFonts w:ascii="Times New Roman" w:hAnsi="Times New Roman" w:cs="Times New Roman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268"/>
        <w:gridCol w:w="2491"/>
      </w:tblGrid>
      <w:tr w:rsidR="00C93EBF" w:rsidRPr="00F85884" w:rsidTr="001C4670">
        <w:tc>
          <w:tcPr>
            <w:tcW w:w="4815" w:type="dxa"/>
            <w:shd w:val="clear" w:color="auto" w:fill="auto"/>
          </w:tcPr>
          <w:p w:rsidR="00C93EBF" w:rsidRPr="000F6D4D" w:rsidRDefault="00C93EBF" w:rsidP="00F76A4E">
            <w:pPr>
              <w:pStyle w:val="ConsPlusNonformat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3.2. Описание целей предлагаемого правового регулирования</w:t>
            </w:r>
          </w:p>
        </w:tc>
        <w:tc>
          <w:tcPr>
            <w:tcW w:w="2268" w:type="dxa"/>
            <w:shd w:val="clear" w:color="auto" w:fill="auto"/>
          </w:tcPr>
          <w:p w:rsidR="00C93EBF" w:rsidRPr="000F6D4D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3.3. Сроки достижения целей предлагаемого правового регулирования</w:t>
            </w:r>
          </w:p>
        </w:tc>
        <w:tc>
          <w:tcPr>
            <w:tcW w:w="2491" w:type="dxa"/>
            <w:shd w:val="clear" w:color="auto" w:fill="auto"/>
          </w:tcPr>
          <w:p w:rsidR="00C93EBF" w:rsidRPr="000F6D4D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F6D4D">
              <w:rPr>
                <w:rFonts w:ascii="Times New Roman" w:hAnsi="Times New Roman" w:cs="Times New Roman"/>
              </w:rPr>
              <w:t>3.4. Периодичность мониторинга достижения целей предлагаемого правового регулирования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F01C36" w:rsidRDefault="000F6D4D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F6D4D">
              <w:rPr>
                <w:sz w:val="20"/>
                <w:szCs w:val="20"/>
              </w:rPr>
              <w:t xml:space="preserve">становление последовательности и сроков выполнения действий центральных исполнительных органов государственной власти Московской области,  Администрации городского округа Электросталь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городского округа Электросталь Московской области, рассмотрении заявлений о заключении дополнительного соглашения к Договору по инициативе правообладателей, заявлений о намерениях правообладателей об одностороннем отказе от Договора </w:t>
            </w:r>
            <w:r w:rsidRPr="000F6D4D">
              <w:rPr>
                <w:bCs/>
                <w:iCs/>
                <w:sz w:val="20"/>
                <w:szCs w:val="20"/>
              </w:rPr>
              <w:t xml:space="preserve">и заключении </w:t>
            </w:r>
            <w:r w:rsidRPr="000F6D4D">
              <w:rPr>
                <w:sz w:val="20"/>
                <w:szCs w:val="20"/>
              </w:rPr>
              <w:t>соглашения о расторжении Договора, требования к порядку их выполнения.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0F6D4D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F0F30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8E7951">
        <w:rPr>
          <w:rFonts w:ascii="Times New Roman" w:hAnsi="Times New Roman" w:cs="Times New Roman"/>
          <w:sz w:val="24"/>
          <w:szCs w:val="24"/>
        </w:rPr>
        <w:t>Индикативные показатели предлагаемого правового регулирования в количественном и</w:t>
      </w:r>
      <w:r>
        <w:rPr>
          <w:rFonts w:ascii="Times New Roman" w:hAnsi="Times New Roman" w:cs="Times New Roman"/>
          <w:sz w:val="24"/>
          <w:szCs w:val="24"/>
        </w:rPr>
        <w:t xml:space="preserve"> качественном выражении: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1984"/>
        <w:gridCol w:w="1418"/>
        <w:gridCol w:w="1388"/>
      </w:tblGrid>
      <w:tr w:rsidR="00C93EBF" w:rsidRPr="00F85884" w:rsidTr="000F6D4D">
        <w:tc>
          <w:tcPr>
            <w:tcW w:w="4815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3.6. Описание целей предлагаемого правового регулирования</w:t>
            </w:r>
          </w:p>
        </w:tc>
        <w:tc>
          <w:tcPr>
            <w:tcW w:w="1984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3.7. Индикаторы достижения целей предлагаемого правового регулирования</w:t>
            </w:r>
          </w:p>
        </w:tc>
        <w:tc>
          <w:tcPr>
            <w:tcW w:w="1418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3.8. Ед</w:t>
            </w:r>
            <w:r>
              <w:rPr>
                <w:sz w:val="20"/>
                <w:szCs w:val="20"/>
              </w:rPr>
              <w:t>иницы</w:t>
            </w:r>
            <w:r w:rsidRPr="00F85884">
              <w:rPr>
                <w:sz w:val="20"/>
                <w:szCs w:val="20"/>
              </w:rPr>
              <w:t xml:space="preserve"> измерения индикаторов</w:t>
            </w:r>
          </w:p>
        </w:tc>
        <w:tc>
          <w:tcPr>
            <w:tcW w:w="1388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3.9. Целевые значения индикаторов по годам</w:t>
            </w:r>
          </w:p>
        </w:tc>
      </w:tr>
      <w:tr w:rsidR="00F76A4E" w:rsidTr="000F6D4D">
        <w:tc>
          <w:tcPr>
            <w:tcW w:w="4815" w:type="dxa"/>
            <w:shd w:val="clear" w:color="auto" w:fill="auto"/>
          </w:tcPr>
          <w:p w:rsidR="00F76A4E" w:rsidRPr="00F01C36" w:rsidRDefault="000F6D4D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0F6D4D">
              <w:rPr>
                <w:sz w:val="20"/>
                <w:szCs w:val="20"/>
              </w:rPr>
              <w:t xml:space="preserve">становление последовательности и сроков выполнения действий центральных исполнительных органов государственной власти Московской области,  Администрации городского округа Электросталь Московской области, заинтересованных лиц при рассмотрении заявлений о заключении договора о комплексном развитии территории по инициативе правообладателей, предусматривающего строительство, реконструкцию объектов капитального строительства нежилого назначения, в том числе линейных на территории городского округа Электросталь Московской области, рассмотрении заявлений о заключении </w:t>
            </w:r>
            <w:r w:rsidRPr="000F6D4D">
              <w:rPr>
                <w:sz w:val="20"/>
                <w:szCs w:val="20"/>
              </w:rPr>
              <w:lastRenderedPageBreak/>
              <w:t xml:space="preserve">дополнительного соглашения к Договору по инициативе правообладателей, заявлений о намерениях правообладателей об одностороннем отказе от Договора </w:t>
            </w:r>
            <w:r w:rsidRPr="000F6D4D">
              <w:rPr>
                <w:bCs/>
                <w:iCs/>
                <w:sz w:val="20"/>
                <w:szCs w:val="20"/>
              </w:rPr>
              <w:t xml:space="preserve">и заключении </w:t>
            </w:r>
            <w:r w:rsidRPr="000F6D4D">
              <w:rPr>
                <w:sz w:val="20"/>
                <w:szCs w:val="20"/>
              </w:rPr>
              <w:t>соглашения о расторжении Договора, требования к порядку их выполнения.</w:t>
            </w:r>
          </w:p>
        </w:tc>
        <w:tc>
          <w:tcPr>
            <w:tcW w:w="1984" w:type="dxa"/>
            <w:shd w:val="clear" w:color="auto" w:fill="auto"/>
          </w:tcPr>
          <w:p w:rsidR="00F76A4E" w:rsidRPr="00F01C36" w:rsidRDefault="000F6D4D" w:rsidP="00F7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8" w:type="dxa"/>
            <w:shd w:val="clear" w:color="auto" w:fill="auto"/>
          </w:tcPr>
          <w:p w:rsidR="00F76A4E" w:rsidRPr="00F01C36" w:rsidRDefault="000F6D4D" w:rsidP="00F76A4E">
            <w:pPr>
              <w:ind w:firstLine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="00F76A4E" w:rsidRPr="00F01C36" w:rsidRDefault="000F6D4D" w:rsidP="00F76A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D581C">
        <w:rPr>
          <w:rFonts w:ascii="Times New Roman" w:hAnsi="Times New Roman" w:cs="Times New Roman"/>
          <w:sz w:val="24"/>
          <w:szCs w:val="24"/>
        </w:rPr>
        <w:t xml:space="preserve">. Методы расчета </w:t>
      </w:r>
      <w:r w:rsidR="00F01C36" w:rsidRPr="000D581C">
        <w:rPr>
          <w:rFonts w:ascii="Times New Roman" w:hAnsi="Times New Roman" w:cs="Times New Roman"/>
          <w:sz w:val="24"/>
          <w:szCs w:val="24"/>
        </w:rPr>
        <w:t>индикаторов достижения</w:t>
      </w:r>
      <w:r w:rsidRPr="000D581C">
        <w:rPr>
          <w:rFonts w:ascii="Times New Roman" w:hAnsi="Times New Roman" w:cs="Times New Roman"/>
          <w:sz w:val="24"/>
          <w:szCs w:val="24"/>
        </w:rPr>
        <w:t xml:space="preserve"> </w:t>
      </w:r>
      <w:r w:rsidR="00F01C36" w:rsidRPr="000D581C">
        <w:rPr>
          <w:rFonts w:ascii="Times New Roman" w:hAnsi="Times New Roman" w:cs="Times New Roman"/>
          <w:sz w:val="24"/>
          <w:szCs w:val="24"/>
        </w:rPr>
        <w:t>целей предлагаемого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>регулирования, источники информации для расчетов:</w:t>
      </w:r>
    </w:p>
    <w:p w:rsidR="00F01C36" w:rsidRDefault="000F6D4D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64"/>
      <w:bookmarkEnd w:id="4"/>
      <w:r>
        <w:rPr>
          <w:rFonts w:ascii="Times New Roman" w:hAnsi="Times New Roman" w:cs="Times New Roman"/>
          <w:sz w:val="24"/>
          <w:szCs w:val="24"/>
        </w:rPr>
        <w:t>-</w:t>
      </w:r>
    </w:p>
    <w:p w:rsidR="00F01C36" w:rsidRPr="00F01C36" w:rsidRDefault="00F01C36" w:rsidP="00C93EBF">
      <w:pPr>
        <w:pStyle w:val="ConsPlusNonformat"/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4. Качественная характеристика и оценка численности потенциальных адресатов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BF1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 (их групп)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63"/>
        <w:gridCol w:w="2268"/>
        <w:gridCol w:w="2268"/>
      </w:tblGrid>
      <w:tr w:rsidR="00C93EBF" w:rsidRPr="00F85884" w:rsidTr="007D4566"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5" w:name="Par567"/>
            <w:bookmarkEnd w:id="5"/>
            <w:r w:rsidRPr="00F85884">
              <w:rPr>
                <w:rFonts w:cs="Times New Roman"/>
                <w:sz w:val="20"/>
                <w:szCs w:val="20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4.2. Количество участников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4.3. Источники данных</w:t>
            </w:r>
          </w:p>
        </w:tc>
      </w:tr>
      <w:tr w:rsidR="00C93EBF" w:rsidRPr="000D581C" w:rsidTr="007D4566">
        <w:trPr>
          <w:trHeight w:val="28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F6D4D" w:rsidRDefault="000F6D4D" w:rsidP="002D114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0F6D4D">
              <w:rPr>
                <w:sz w:val="20"/>
                <w:szCs w:val="20"/>
              </w:rPr>
              <w:t>Правообладатель – физическое или юридическое лицо, являющееся правообладателем земельных участков и (или) объектов недвижимого имущества, расположенных в границах территории, предполагаемой к комплексному развитию, в том числе лицо, которому земельные участки, находящиеся в государственной или муниципальной собственности и расположенные в границах этой территории, предоставлены в аренду или в безвозмездное пользование в соответствии с земельным законодательством. При этом срок действия его прав на земельный участок составляет на день заключения договора о комплексном развитии территории не менее чем пять лет</w:t>
            </w:r>
            <w:r w:rsidR="002D114A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0F6D4D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—</w:t>
            </w:r>
          </w:p>
        </w:tc>
      </w:tr>
    </w:tbl>
    <w:p w:rsidR="00C93EBF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Par580"/>
      <w:bookmarkEnd w:id="6"/>
    </w:p>
    <w:p w:rsidR="00C93EBF" w:rsidRPr="00475BF1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5.   Изменение   функций    (полномочий,    обязанностей,   прав)  органов местного самоуправления,  а  также  порядка  их  реализации  в  связи  с  введением предлагаемого правового регулирования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701"/>
        <w:gridCol w:w="1499"/>
        <w:gridCol w:w="1984"/>
        <w:gridCol w:w="1701"/>
      </w:tblGrid>
      <w:tr w:rsidR="00C93EBF" w:rsidRPr="00F85884" w:rsidTr="007D4566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7" w:name="Par585"/>
            <w:bookmarkEnd w:id="7"/>
            <w:r w:rsidRPr="00F85884">
              <w:rPr>
                <w:rFonts w:cs="Times New Roman"/>
                <w:sz w:val="20"/>
                <w:szCs w:val="20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5.2. Характер функции (новая / изменяемая / отменяемая)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5.3. </w:t>
            </w:r>
            <w:proofErr w:type="spellStart"/>
            <w:proofErr w:type="gramStart"/>
            <w:r w:rsidRPr="00F85884">
              <w:rPr>
                <w:rFonts w:cs="Times New Roman"/>
                <w:sz w:val="20"/>
                <w:szCs w:val="20"/>
              </w:rPr>
              <w:t>Предпола-гаемый</w:t>
            </w:r>
            <w:proofErr w:type="spellEnd"/>
            <w:proofErr w:type="gramEnd"/>
            <w:r w:rsidRPr="00F85884">
              <w:rPr>
                <w:rFonts w:cs="Times New Roman"/>
                <w:sz w:val="20"/>
                <w:szCs w:val="20"/>
              </w:rPr>
              <w:t xml:space="preserve"> порядок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5.5. Оценка изменения потребностей в других ресурсах</w:t>
            </w:r>
          </w:p>
        </w:tc>
      </w:tr>
      <w:tr w:rsidR="00C93EBF" w:rsidRPr="000F6D4D" w:rsidTr="007D4566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F6D4D" w:rsidRDefault="00F01C36" w:rsidP="007D4566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Times New Roman"/>
                <w:sz w:val="20"/>
                <w:szCs w:val="20"/>
              </w:rPr>
            </w:pPr>
            <w:bookmarkStart w:id="8" w:name="Par590"/>
            <w:bookmarkEnd w:id="8"/>
            <w:r w:rsidRPr="000F6D4D">
              <w:rPr>
                <w:sz w:val="20"/>
                <w:szCs w:val="20"/>
              </w:rPr>
              <w:t>Предлагаемое правовое регулирование не приведет к изменению функций (полномочий, обязанностей, прав) органов местного самоуправления, а также порядка их реализации</w:t>
            </w:r>
          </w:p>
        </w:tc>
      </w:tr>
    </w:tbl>
    <w:p w:rsidR="00C93EBF" w:rsidRPr="000D581C" w:rsidRDefault="00C93EBF" w:rsidP="00C93EBF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Par613"/>
      <w:bookmarkEnd w:id="9"/>
      <w:r w:rsidRPr="002604DC">
        <w:rPr>
          <w:rFonts w:ascii="Times New Roman" w:hAnsi="Times New Roman" w:cs="Times New Roman"/>
          <w:b/>
          <w:sz w:val="24"/>
          <w:szCs w:val="24"/>
        </w:rPr>
        <w:t xml:space="preserve">6. Оценка дополнительных расходов (доходов) бюджета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Московской области</w:t>
      </w:r>
      <w:r w:rsidRPr="002604DC">
        <w:rPr>
          <w:rFonts w:ascii="Times New Roman" w:hAnsi="Times New Roman" w:cs="Times New Roman"/>
          <w:b/>
          <w:sz w:val="24"/>
          <w:szCs w:val="24"/>
        </w:rPr>
        <w:t>, связанных с введением предлагаемого правового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регулирования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245"/>
        <w:gridCol w:w="1984"/>
      </w:tblGrid>
      <w:tr w:rsidR="00C93EBF" w:rsidRPr="00F85884" w:rsidTr="007D45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6.1. Наименование функции (полномочия, обязанности или права) (в соответствии с </w:t>
            </w:r>
            <w:hyperlink w:anchor="Par585" w:history="1">
              <w:r w:rsidRPr="00F85884">
                <w:rPr>
                  <w:rFonts w:cs="Times New Roman"/>
                  <w:sz w:val="20"/>
                  <w:szCs w:val="20"/>
                </w:rPr>
                <w:t>пунктом 5.1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6.2. Виды расходов (возможных поступлений) бюджета городского округа Электросталь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6.3. Количественная оценка расходов и возможных поступлений, 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C93EBF" w:rsidRPr="000D581C" w:rsidTr="007D4566">
        <w:trPr>
          <w:trHeight w:val="2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outlineLvl w:val="3"/>
              <w:rPr>
                <w:rFonts w:cs="Times New Roman"/>
              </w:rPr>
            </w:pPr>
            <w:bookmarkStart w:id="10" w:name="Par620"/>
            <w:bookmarkEnd w:id="10"/>
            <w:r w:rsidRPr="007453D3">
              <w:rPr>
                <w:rFonts w:cs="Times New Roman"/>
                <w:sz w:val="22"/>
              </w:rPr>
              <w:t>Администрация городского округа Электросталь Московской области</w:t>
            </w:r>
          </w:p>
        </w:tc>
      </w:tr>
      <w:tr w:rsidR="00E94294" w:rsidRPr="000D581C" w:rsidTr="00E94294">
        <w:trPr>
          <w:trHeight w:val="8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Выявление самовольного объекта путем обхода (объезда)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6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Подготовка решения о сносе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Единовременные расходы (от 1 до N) в ____ 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Снос самовольного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</w:t>
            </w:r>
            <w:r>
              <w:rPr>
                <w:rFonts w:cs="Times New Roman"/>
              </w:rPr>
              <w:t xml:space="preserve"> (от 1 до N) за период ____ гг.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5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Судебные издержки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единовременные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периодические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возможные доходы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</w:tbl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6.4. Другие сведения о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 xml:space="preserve">расходах (доходах) </w:t>
      </w:r>
      <w:r w:rsidRPr="002604DC">
        <w:rPr>
          <w:rFonts w:ascii="Times New Roman" w:hAnsi="Times New Roman" w:cs="Times New Roman"/>
          <w:sz w:val="24"/>
          <w:szCs w:val="24"/>
        </w:rPr>
        <w:t>бюджета городского округа Электросталь Московской области, возникающих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sz w:val="24"/>
          <w:szCs w:val="24"/>
        </w:rPr>
        <w:t>введением предлагаемого правового регулирования:</w:t>
      </w:r>
    </w:p>
    <w:p w:rsidR="00C93EBF" w:rsidRPr="002604DC" w:rsidRDefault="00E94294" w:rsidP="00E94294">
      <w:pPr>
        <w:pStyle w:val="ConsPlusNonformat"/>
        <w:ind w:firstLine="567"/>
        <w:rPr>
          <w:rFonts w:ascii="Times New Roman" w:hAnsi="Times New Roman" w:cs="Times New Roman"/>
        </w:rPr>
      </w:pPr>
      <w:r w:rsidRPr="007453D3">
        <w:rPr>
          <w:rFonts w:ascii="Times New Roman" w:hAnsi="Times New Roman" w:cs="Times New Roman"/>
          <w:sz w:val="24"/>
          <w:szCs w:val="24"/>
        </w:rPr>
        <w:t>Отсутс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3D3">
        <w:rPr>
          <w:rFonts w:ascii="Times New Roman" w:hAnsi="Times New Roman" w:cs="Times New Roman"/>
          <w:sz w:val="24"/>
          <w:szCs w:val="24"/>
        </w:rPr>
        <w:t>вуют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6.5. Источники данных:</w:t>
      </w:r>
    </w:p>
    <w:p w:rsidR="00C93EBF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651"/>
      <w:bookmarkEnd w:id="11"/>
      <w:r w:rsidRPr="002604DC">
        <w:rPr>
          <w:rFonts w:ascii="Times New Roman" w:hAnsi="Times New Roman" w:cs="Times New Roman"/>
          <w:b/>
          <w:sz w:val="24"/>
          <w:szCs w:val="24"/>
        </w:rPr>
        <w:t>7.   Изменение    обязанностей    (ограничений)   потенциальных   адресатов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предлагаемого  правового  регулирования  и  связанные с ними дополнительные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расходы (доходы)</w:t>
      </w:r>
    </w:p>
    <w:tbl>
      <w:tblPr>
        <w:tblW w:w="958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619"/>
        <w:gridCol w:w="2693"/>
        <w:gridCol w:w="1701"/>
        <w:gridCol w:w="1567"/>
      </w:tblGrid>
      <w:tr w:rsidR="00C93EBF" w:rsidRPr="00F85884" w:rsidTr="002D114A"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F85884">
                <w:rPr>
                  <w:rFonts w:cs="Times New Roman"/>
                  <w:sz w:val="20"/>
                  <w:szCs w:val="20"/>
                </w:rPr>
                <w:t>пунктом. 4.1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 xml:space="preserve"> сводного отчета)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12.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7.4. Количественная оценка,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E94294" w:rsidRPr="007F6F7E" w:rsidTr="002D114A">
        <w:trPr>
          <w:trHeight w:val="893"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2D114A" w:rsidP="00E9429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0F6D4D">
              <w:rPr>
                <w:sz w:val="20"/>
                <w:szCs w:val="20"/>
              </w:rPr>
              <w:t xml:space="preserve">Правообладатель – физическое или юридическое лицо, являющееся правообладателем земельных участков и (или) объектов недвижимого имущества, расположенных в границах территории, предполагаемой к комплексному развитию, в том числе лицо, которому земельные участки, находящиеся в государственной или муниципальной собственности и расположенные в границах этой территории, предоставлены в аренду или в безвозмездное пользование в соответствии с земельным законодательством. При этом срок </w:t>
            </w:r>
            <w:r w:rsidRPr="000F6D4D">
              <w:rPr>
                <w:sz w:val="20"/>
                <w:szCs w:val="20"/>
              </w:rPr>
              <w:lastRenderedPageBreak/>
              <w:t>действия его прав на земельный участок составляет на день заключения договора о комплексном развитии территории не менее чем пять лет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lastRenderedPageBreak/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7.5. Издержки и </w:t>
      </w:r>
      <w:r w:rsidR="00E94294" w:rsidRPr="000D581C">
        <w:rPr>
          <w:rFonts w:ascii="Times New Roman" w:hAnsi="Times New Roman" w:cs="Times New Roman"/>
          <w:sz w:val="24"/>
          <w:szCs w:val="24"/>
        </w:rPr>
        <w:t xml:space="preserve">выгоды </w:t>
      </w:r>
      <w:proofErr w:type="gramStart"/>
      <w:r w:rsidR="00E94294" w:rsidRPr="000D581C">
        <w:rPr>
          <w:rFonts w:ascii="Times New Roman" w:hAnsi="Times New Roman" w:cs="Times New Roman"/>
          <w:sz w:val="24"/>
          <w:szCs w:val="24"/>
        </w:rPr>
        <w:t>адресатов</w:t>
      </w:r>
      <w:r w:rsidRPr="000D581C">
        <w:rPr>
          <w:rFonts w:ascii="Times New Roman" w:hAnsi="Times New Roman" w:cs="Times New Roman"/>
          <w:sz w:val="24"/>
          <w:szCs w:val="24"/>
        </w:rPr>
        <w:t xml:space="preserve">  предлагаемого</w:t>
      </w:r>
      <w:proofErr w:type="gramEnd"/>
      <w:r w:rsidRPr="000D581C">
        <w:rPr>
          <w:rFonts w:ascii="Times New Roman" w:hAnsi="Times New Roman" w:cs="Times New Roman"/>
          <w:sz w:val="24"/>
          <w:szCs w:val="24"/>
        </w:rPr>
        <w:t xml:space="preserve">  правового  регулирования,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>не поддающиеся количественной оценке:</w:t>
      </w:r>
    </w:p>
    <w:p w:rsidR="00E94294" w:rsidRP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14A">
        <w:rPr>
          <w:rFonts w:ascii="Times New Roman" w:hAnsi="Times New Roman" w:cs="Times New Roman"/>
          <w:sz w:val="24"/>
          <w:szCs w:val="24"/>
        </w:rPr>
        <w:t>Заключение Договора, Дополнительного соглашения, Соглашения о расторжении Договора осуществляется без взимания платы</w:t>
      </w:r>
      <w:r w:rsidRPr="002D114A">
        <w:rPr>
          <w:rFonts w:ascii="Times New Roman" w:hAnsi="Times New Roman" w:cs="Times New Roman"/>
          <w:sz w:val="24"/>
          <w:szCs w:val="24"/>
        </w:rPr>
        <w:t>.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7.6.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12" w:name="Par682"/>
      <w:bookmarkEnd w:id="12"/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24D7">
        <w:rPr>
          <w:rFonts w:ascii="Times New Roman" w:hAnsi="Times New Roman" w:cs="Times New Roman"/>
          <w:b/>
          <w:sz w:val="24"/>
          <w:szCs w:val="24"/>
        </w:rPr>
        <w:t>.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рисков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неблагоприятных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последствий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применения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409"/>
        <w:gridCol w:w="2410"/>
        <w:gridCol w:w="2410"/>
      </w:tblGrid>
      <w:tr w:rsidR="00C93EBF" w:rsidRPr="00F85884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8.1. Виды рисков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C1FBA">
              <w:rPr>
                <w:rFonts w:ascii="Times New Roman" w:hAnsi="Times New Roman" w:cs="Times New Roman"/>
              </w:rPr>
              <w:t>8.3. Методы контроля рисков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8.4. Степень контроля рисков (полный / частичный / отсутствует)</w:t>
            </w:r>
          </w:p>
        </w:tc>
      </w:tr>
      <w:tr w:rsidR="00C93EBF" w:rsidRPr="007A074D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1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2D114A" w:rsidP="007D4566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294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.5. Источники данных:</w:t>
      </w:r>
      <w:r w:rsidR="00E94294" w:rsidRPr="00E942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7A074D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Par702"/>
      <w:bookmarkStart w:id="14" w:name="Par741"/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0F24D7">
        <w:rPr>
          <w:rFonts w:ascii="Times New Roman" w:hAnsi="Times New Roman" w:cs="Times New Roman"/>
          <w:b/>
          <w:sz w:val="24"/>
          <w:szCs w:val="24"/>
        </w:rPr>
        <w:t xml:space="preserve">  Оценка  необходимости  установления  переходного  периода  и (или) отсрочки  вступления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в силу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нормативного правового акта либо необходимость распространения  предлагаемого  правового  регулирования на ранее возникшие отношения</w:t>
      </w:r>
    </w:p>
    <w:p w:rsidR="001C4670" w:rsidRDefault="001C4670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C93EBF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 xml:space="preserve">.1. 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Предполагаемая  дата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 xml:space="preserve">  вступления  в  силу нормативного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акта:</w:t>
      </w:r>
    </w:p>
    <w:p w:rsidR="00C93EBF" w:rsidRPr="008E1956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 2018 года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 Необходимость </w:t>
      </w:r>
      <w:r w:rsidRPr="007A074D">
        <w:rPr>
          <w:rFonts w:ascii="Times New Roman" w:hAnsi="Times New Roman" w:cs="Times New Roman"/>
          <w:sz w:val="24"/>
          <w:szCs w:val="24"/>
        </w:rPr>
        <w:t>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переходного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периода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и (или) отсрочки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введения предлагаемого правового регулирования: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нет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рок переходного периода: </w:t>
      </w:r>
      <w:proofErr w:type="gramStart"/>
      <w:r w:rsidR="000A6F1E">
        <w:rPr>
          <w:rFonts w:ascii="Times New Roman" w:hAnsi="Times New Roman" w:cs="Times New Roman"/>
          <w:sz w:val="24"/>
          <w:szCs w:val="24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 xml:space="preserve">  дней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 xml:space="preserve"> с момента принятия проекта</w:t>
      </w:r>
      <w:r>
        <w:rPr>
          <w:rFonts w:ascii="Times New Roman" w:hAnsi="Times New Roman" w:cs="Times New Roman"/>
          <w:sz w:val="24"/>
          <w:szCs w:val="24"/>
        </w:rPr>
        <w:t xml:space="preserve"> нормативного правового акта.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распространения </w:t>
      </w:r>
      <w:r w:rsidRPr="007A074D">
        <w:rPr>
          <w:rFonts w:ascii="Times New Roman" w:hAnsi="Times New Roman" w:cs="Times New Roman"/>
          <w:sz w:val="24"/>
          <w:szCs w:val="24"/>
        </w:rPr>
        <w:t>предлагаемого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регулирования на ранее возникшие отношения: </w:t>
      </w:r>
      <w:proofErr w:type="gramStart"/>
      <w:r w:rsidR="000A6F1E">
        <w:rPr>
          <w:rFonts w:ascii="Times New Roman" w:hAnsi="Times New Roman" w:cs="Times New Roman"/>
          <w:sz w:val="24"/>
          <w:szCs w:val="24"/>
          <w:u w:val="single"/>
        </w:rPr>
        <w:t xml:space="preserve">есть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2D114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Период распространения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</w:rPr>
        <w:t xml:space="preserve">распространяется на все </w:t>
      </w:r>
      <w:r w:rsidR="002D114A">
        <w:rPr>
          <w:rFonts w:ascii="Times New Roman" w:hAnsi="Times New Roman" w:cs="Times New Roman"/>
          <w:sz w:val="24"/>
          <w:szCs w:val="24"/>
        </w:rPr>
        <w:t>земельные участки, расположенные в территориальной зоне КУРТ, согласно карте градостроительного зонирования Правил землепользования и застройки городского округа Электросталь Московской области.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>.4. Обоснование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переходного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периода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(или) отсрочки вступления в силу нормативного правового акта 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ранее возникшие отношения:</w:t>
      </w:r>
    </w:p>
    <w:p w:rsidR="002D114A" w:rsidRDefault="000A6F1E" w:rsidP="002D114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Установление переходного периода и (или) отсрочки вступления в силу НПА не требуется.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14A">
        <w:rPr>
          <w:rFonts w:ascii="Times New Roman" w:hAnsi="Times New Roman" w:cs="Times New Roman"/>
          <w:sz w:val="24"/>
          <w:szCs w:val="24"/>
        </w:rPr>
        <w:t xml:space="preserve">Распространяется </w:t>
      </w:r>
      <w:r w:rsidR="002D114A">
        <w:rPr>
          <w:rFonts w:ascii="Times New Roman" w:hAnsi="Times New Roman" w:cs="Times New Roman"/>
          <w:sz w:val="24"/>
          <w:szCs w:val="24"/>
        </w:rPr>
        <w:t xml:space="preserve">на все земельные участки, расположенные в территориальной </w:t>
      </w:r>
      <w:r w:rsidR="002D114A">
        <w:rPr>
          <w:rFonts w:ascii="Times New Roman" w:hAnsi="Times New Roman" w:cs="Times New Roman"/>
          <w:sz w:val="24"/>
          <w:szCs w:val="24"/>
        </w:rPr>
        <w:lastRenderedPageBreak/>
        <w:t>зоне КУРТ, согласно карте градостроительного зонирования Правил землепользования и застройки городского округа Электросталь Московской области.</w:t>
      </w:r>
    </w:p>
    <w:p w:rsidR="00C93EBF" w:rsidRDefault="00C93EBF" w:rsidP="002D114A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3B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Иные сведения, которые по мнению органа-разработчика, позволяют оценить обоснованность предлагаемого способа правового регулирования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Иные необходимые, по мнению орган-разработчика, сведения </w:t>
      </w:r>
    </w:p>
    <w:p w:rsidR="000A6F1E" w:rsidRDefault="000A6F1E" w:rsidP="00C93EBF">
      <w:pPr>
        <w:ind w:firstLine="567"/>
      </w:pPr>
      <w:r>
        <w:rPr>
          <w:rFonts w:cs="Times New Roman"/>
        </w:rPr>
        <w:t>Отсутствуют</w:t>
      </w:r>
      <w:r>
        <w:t xml:space="preserve"> </w:t>
      </w:r>
    </w:p>
    <w:p w:rsidR="001C4670" w:rsidRDefault="001C4670" w:rsidP="00C93EBF">
      <w:pPr>
        <w:ind w:firstLine="567"/>
      </w:pPr>
    </w:p>
    <w:p w:rsidR="00C93EBF" w:rsidRDefault="00C93EBF" w:rsidP="00C93EBF">
      <w:pPr>
        <w:ind w:firstLine="567"/>
      </w:pPr>
      <w:r>
        <w:t>10.2</w:t>
      </w:r>
      <w:r w:rsidRPr="00FA5073">
        <w:t xml:space="preserve">. </w:t>
      </w:r>
      <w:r>
        <w:t>Источники данных:</w:t>
      </w:r>
    </w:p>
    <w:p w:rsidR="000A6F1E" w:rsidRPr="002604DC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632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Par771"/>
      <w:bookmarkEnd w:id="15"/>
      <w:r w:rsidRPr="000F632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F632A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публичных </w:t>
      </w:r>
      <w:r w:rsidRPr="000F632A">
        <w:rPr>
          <w:rFonts w:ascii="Times New Roman" w:hAnsi="Times New Roman" w:cs="Times New Roman"/>
          <w:b/>
          <w:sz w:val="24"/>
          <w:szCs w:val="24"/>
        </w:rPr>
        <w:t>консультаций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32A">
        <w:rPr>
          <w:rFonts w:ascii="Times New Roman" w:hAnsi="Times New Roman" w:cs="Times New Roman"/>
          <w:b/>
          <w:sz w:val="24"/>
          <w:szCs w:val="24"/>
        </w:rPr>
        <w:t>проекту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Pr="000F632A">
        <w:rPr>
          <w:rFonts w:ascii="Times New Roman" w:hAnsi="Times New Roman" w:cs="Times New Roman"/>
          <w:b/>
          <w:sz w:val="24"/>
          <w:szCs w:val="24"/>
        </w:rPr>
        <w:t>нормативного правового акта и сводному отчету</w:t>
      </w:r>
      <w:r>
        <w:rPr>
          <w:rFonts w:ascii="Times New Roman" w:hAnsi="Times New Roman" w:cs="Times New Roman"/>
          <w:b/>
          <w:sz w:val="24"/>
          <w:szCs w:val="24"/>
        </w:rPr>
        <w:t>**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.1. Срок, в течение которого</w:t>
      </w:r>
      <w:r>
        <w:rPr>
          <w:rFonts w:ascii="Times New Roman" w:hAnsi="Times New Roman" w:cs="Times New Roman"/>
          <w:sz w:val="24"/>
          <w:szCs w:val="24"/>
        </w:rPr>
        <w:t xml:space="preserve"> органом-разработчиком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принимались предложения в связи с публичными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консультациями по 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074D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сводному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отчету  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оценке регулирующего воздействия: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"</w:t>
      </w:r>
      <w:r w:rsidR="002D114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2D114A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 xml:space="preserve">8 </w:t>
      </w:r>
      <w:proofErr w:type="gramStart"/>
      <w:r>
        <w:rPr>
          <w:rFonts w:ascii="Times New Roman" w:hAnsi="Times New Roman" w:cs="Times New Roman"/>
          <w:sz w:val="24"/>
          <w:szCs w:val="24"/>
        </w:rPr>
        <w:t>г. ;</w:t>
      </w:r>
      <w:proofErr w:type="gramEnd"/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окончание: "</w:t>
      </w:r>
      <w:r w:rsidR="002D114A">
        <w:rPr>
          <w:rFonts w:ascii="Times New Roman" w:hAnsi="Times New Roman" w:cs="Times New Roman"/>
          <w:sz w:val="24"/>
          <w:szCs w:val="24"/>
        </w:rPr>
        <w:t>28</w:t>
      </w:r>
      <w:r w:rsidRPr="007A074D">
        <w:rPr>
          <w:rFonts w:ascii="Times New Roman" w:hAnsi="Times New Roman" w:cs="Times New Roman"/>
          <w:sz w:val="24"/>
          <w:szCs w:val="24"/>
        </w:rPr>
        <w:t xml:space="preserve">" </w:t>
      </w:r>
      <w:r w:rsidR="000A6F1E">
        <w:rPr>
          <w:rFonts w:ascii="Times New Roman" w:hAnsi="Times New Roman" w:cs="Times New Roman"/>
          <w:sz w:val="24"/>
          <w:szCs w:val="24"/>
        </w:rPr>
        <w:t>апреля</w:t>
      </w:r>
      <w:r w:rsidRPr="007A074D"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г.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Сведения об органах, организациях и представителях предпринимательского сообщества, извещенных о проведении публичных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консультаций:  </w:t>
      </w:r>
      <w:r w:rsidR="001C4670">
        <w:rPr>
          <w:rFonts w:ascii="Times New Roman" w:hAnsi="Times New Roman" w:cs="Times New Roman"/>
          <w:sz w:val="24"/>
          <w:szCs w:val="24"/>
        </w:rPr>
        <w:t>Союз</w:t>
      </w:r>
      <w:proofErr w:type="gramEnd"/>
      <w:r w:rsidR="001C4670">
        <w:rPr>
          <w:rFonts w:ascii="Times New Roman" w:hAnsi="Times New Roman" w:cs="Times New Roman"/>
          <w:sz w:val="24"/>
          <w:szCs w:val="24"/>
        </w:rPr>
        <w:t xml:space="preserve"> «Торгово-промышленная палата города Электросталь Московской области» </w:t>
      </w:r>
    </w:p>
    <w:p w:rsidR="002D114A" w:rsidRDefault="002D114A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Сведения о лицах, представивших предложения:  </w:t>
      </w:r>
    </w:p>
    <w:p w:rsidR="000A6F1E" w:rsidRDefault="000A6F1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</w:t>
      </w:r>
      <w:r w:rsidRPr="007A074D">
        <w:rPr>
          <w:rFonts w:ascii="Times New Roman" w:hAnsi="Times New Roman" w:cs="Times New Roman"/>
          <w:sz w:val="24"/>
          <w:szCs w:val="24"/>
        </w:rPr>
        <w:t>.  Сведения о количестве замечаний и предложений, полученных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и сводного отчета</w:t>
      </w:r>
      <w:r w:rsidRPr="007A074D">
        <w:rPr>
          <w:rFonts w:ascii="Times New Roman" w:hAnsi="Times New Roman" w:cs="Times New Roman"/>
          <w:sz w:val="24"/>
          <w:szCs w:val="24"/>
        </w:rPr>
        <w:t>: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Всего замечаний и предложений: _____________, из них учтено: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полностью: _____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_________, учтено частично: 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A074D">
        <w:rPr>
          <w:rFonts w:ascii="Times New Roman" w:hAnsi="Times New Roman" w:cs="Times New Roman"/>
          <w:sz w:val="24"/>
          <w:szCs w:val="24"/>
        </w:rPr>
        <w:t>.   Полный   электронный    адрес    размещения   сводки   предложений,</w:t>
      </w:r>
      <w:r>
        <w:rPr>
          <w:rFonts w:ascii="Times New Roman" w:hAnsi="Times New Roman" w:cs="Times New Roman"/>
          <w:sz w:val="24"/>
          <w:szCs w:val="24"/>
        </w:rPr>
        <w:t xml:space="preserve"> составленной</w:t>
      </w:r>
      <w:r w:rsidRPr="007A074D">
        <w:rPr>
          <w:rFonts w:ascii="Times New Roman" w:hAnsi="Times New Roman" w:cs="Times New Roman"/>
          <w:sz w:val="24"/>
          <w:szCs w:val="24"/>
        </w:rPr>
        <w:t xml:space="preserve">   по итогам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7A074D">
        <w:rPr>
          <w:rFonts w:ascii="Times New Roman" w:hAnsi="Times New Roman" w:cs="Times New Roman"/>
          <w:sz w:val="24"/>
          <w:szCs w:val="24"/>
        </w:rPr>
        <w:t>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  <w:r w:rsidR="001C4670" w:rsidRPr="001C4670">
        <w:t xml:space="preserve"> </w:t>
      </w:r>
      <w:r w:rsidR="001C4670" w:rsidRPr="001C4670">
        <w:rPr>
          <w:rFonts w:ascii="Times New Roman" w:hAnsi="Times New Roman" w:cs="Times New Roman"/>
          <w:sz w:val="24"/>
          <w:szCs w:val="24"/>
        </w:rPr>
        <w:t>http://www.electrostal.ru/administratsiya/ofitsial-nye-dokumenty/otsenka-reguliruyushchego-vozdyeistviya/</w:t>
      </w:r>
    </w:p>
    <w:p w:rsidR="00C93EBF" w:rsidRPr="008E1956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1956">
        <w:rPr>
          <w:rFonts w:ascii="Times New Roman" w:hAnsi="Times New Roman" w:cs="Times New Roman"/>
          <w:sz w:val="24"/>
          <w:szCs w:val="24"/>
        </w:rPr>
        <w:t>**  Пункт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E1956">
        <w:rPr>
          <w:rFonts w:ascii="Times New Roman" w:hAnsi="Times New Roman" w:cs="Times New Roman"/>
          <w:sz w:val="24"/>
          <w:szCs w:val="24"/>
        </w:rPr>
        <w:t xml:space="preserve"> заполняется по итогам проведения публичных консультаций по проекту муниципального нормативного правового акта и сводного отчета.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 Сводка</w:t>
      </w:r>
      <w:r w:rsidRPr="007A0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предложений, </w:t>
      </w:r>
      <w:r w:rsidRPr="007A074D">
        <w:rPr>
          <w:rFonts w:ascii="Times New Roman" w:hAnsi="Times New Roman" w:cs="Times New Roman"/>
          <w:sz w:val="24"/>
          <w:szCs w:val="24"/>
        </w:rPr>
        <w:t>поступивших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A074D">
        <w:rPr>
          <w:rFonts w:ascii="Times New Roman" w:hAnsi="Times New Roman" w:cs="Times New Roman"/>
          <w:sz w:val="24"/>
          <w:szCs w:val="24"/>
        </w:rPr>
        <w:t>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консультаций, проводившихся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ходе процедуры </w:t>
      </w:r>
      <w:r>
        <w:rPr>
          <w:rFonts w:ascii="Times New Roman" w:hAnsi="Times New Roman" w:cs="Times New Roman"/>
          <w:sz w:val="24"/>
          <w:szCs w:val="24"/>
        </w:rPr>
        <w:t>оценки регулирующего воздействия</w:t>
      </w:r>
      <w:r w:rsidRPr="007A074D">
        <w:rPr>
          <w:rFonts w:ascii="Times New Roman" w:hAnsi="Times New Roman" w:cs="Times New Roman"/>
          <w:sz w:val="24"/>
          <w:szCs w:val="24"/>
        </w:rPr>
        <w:t>, с указанием сведений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их учете или причинах отклонения.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по строительству,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архитектуре и жилищной политике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0A6F1E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GoBack"/>
      <w:bookmarkEnd w:id="16"/>
    </w:p>
    <w:p w:rsidR="00C93EBF" w:rsidRDefault="000A6F1E" w:rsidP="00C93EB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Сутягин И.А.                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_________________</w:t>
      </w:r>
      <w:r w:rsidR="00C93E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_________________</w:t>
      </w:r>
      <w:r w:rsidR="00C93EBF">
        <w:rPr>
          <w:rFonts w:ascii="Times New Roman" w:hAnsi="Times New Roman" w:cs="Times New Roman"/>
          <w:sz w:val="24"/>
          <w:szCs w:val="24"/>
        </w:rPr>
        <w:t xml:space="preserve">  </w:t>
      </w:r>
      <w:r w:rsidR="00C93EBF" w:rsidRPr="008E1956">
        <w:rPr>
          <w:rFonts w:ascii="Times New Roman" w:hAnsi="Times New Roman" w:cs="Times New Roman"/>
        </w:rPr>
        <w:t xml:space="preserve">      </w:t>
      </w:r>
      <w:r w:rsidR="00C93EBF">
        <w:rPr>
          <w:rFonts w:ascii="Times New Roman" w:hAnsi="Times New Roman" w:cs="Times New Roman"/>
        </w:rPr>
        <w:t xml:space="preserve">     </w:t>
      </w:r>
    </w:p>
    <w:p w:rsidR="00C93EBF" w:rsidRPr="004003C8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C93EBF" w:rsidRPr="008E1956">
        <w:rPr>
          <w:rFonts w:ascii="Times New Roman" w:hAnsi="Times New Roman" w:cs="Times New Roman"/>
        </w:rPr>
        <w:t xml:space="preserve">                                              Дата                                                   Подпись</w:t>
      </w:r>
    </w:p>
    <w:sectPr w:rsidR="00C93EBF" w:rsidRPr="004003C8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3A91262"/>
    <w:multiLevelType w:val="hybridMultilevel"/>
    <w:tmpl w:val="F92EFAA6"/>
    <w:lvl w:ilvl="0" w:tplc="AC0856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94014"/>
    <w:multiLevelType w:val="multilevel"/>
    <w:tmpl w:val="E7F65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6F4EFE"/>
    <w:multiLevelType w:val="hybridMultilevel"/>
    <w:tmpl w:val="7AEE7692"/>
    <w:lvl w:ilvl="0" w:tplc="AC08563C">
      <w:start w:val="1"/>
      <w:numFmt w:val="bullet"/>
      <w:lvlText w:val="−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F37C38"/>
    <w:multiLevelType w:val="multilevel"/>
    <w:tmpl w:val="8A00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BF"/>
    <w:rsid w:val="000A6F1E"/>
    <w:rsid w:val="000F6D4D"/>
    <w:rsid w:val="00133CE3"/>
    <w:rsid w:val="001C4670"/>
    <w:rsid w:val="001F5BF0"/>
    <w:rsid w:val="0023472B"/>
    <w:rsid w:val="002D114A"/>
    <w:rsid w:val="005248DD"/>
    <w:rsid w:val="0053100A"/>
    <w:rsid w:val="006864CC"/>
    <w:rsid w:val="00791A0D"/>
    <w:rsid w:val="007C6D04"/>
    <w:rsid w:val="008D68AF"/>
    <w:rsid w:val="009556CF"/>
    <w:rsid w:val="00B34969"/>
    <w:rsid w:val="00C93EBF"/>
    <w:rsid w:val="00D9788E"/>
    <w:rsid w:val="00E94294"/>
    <w:rsid w:val="00EE045C"/>
    <w:rsid w:val="00F01C36"/>
    <w:rsid w:val="00F7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55D38-3BF9-41B7-9D15-4C29197E9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EB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3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0F6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F1F328D9E87637B1AADC6F1427F6A84AC442DDF8BE8E839E42F3856CbD0E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3769</Words>
  <Characters>21488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Пользователь Windows</cp:lastModifiedBy>
  <cp:revision>8</cp:revision>
  <dcterms:created xsi:type="dcterms:W3CDTF">2018-03-22T09:47:00Z</dcterms:created>
  <dcterms:modified xsi:type="dcterms:W3CDTF">2018-04-18T11:49:00Z</dcterms:modified>
</cp:coreProperties>
</file>